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29" w:rsidRPr="002F5E3A" w:rsidRDefault="00A96761" w:rsidP="002F5E3A">
      <w:pPr>
        <w:spacing w:after="48"/>
        <w:jc w:val="center"/>
        <w:rPr>
          <w:b/>
          <w:sz w:val="32"/>
        </w:rPr>
      </w:pPr>
      <w:r w:rsidRPr="002F5E3A">
        <w:rPr>
          <w:b/>
          <w:sz w:val="32"/>
        </w:rPr>
        <w:t>Домашнее задание.</w:t>
      </w:r>
    </w:p>
    <w:p w:rsidR="00FD1DF4" w:rsidRPr="00BA6BCE" w:rsidRDefault="00FD1DF4" w:rsidP="00FD1DF4">
      <w:pPr>
        <w:spacing w:after="48"/>
        <w:rPr>
          <w:b/>
        </w:rPr>
      </w:pPr>
      <w:r w:rsidRPr="00BA6BCE">
        <w:rPr>
          <w:b/>
        </w:rPr>
        <w:t>Задание 1. Создание карты «Территориальная структура хозяйства Северного экономического района»</w:t>
      </w:r>
    </w:p>
    <w:p w:rsidR="00A96761" w:rsidRPr="00BA6BCE" w:rsidRDefault="00FD1DF4" w:rsidP="00A96761">
      <w:pPr>
        <w:spacing w:after="48"/>
        <w:rPr>
          <w:b/>
        </w:rPr>
      </w:pPr>
      <w:r w:rsidRPr="00BA6BCE">
        <w:rPr>
          <w:b/>
        </w:rPr>
        <w:t xml:space="preserve"> </w:t>
      </w:r>
      <w:r w:rsidR="00A96761" w:rsidRPr="00BA6BCE">
        <w:rPr>
          <w:b/>
        </w:rPr>
        <w:t>Карта</w:t>
      </w:r>
      <w:r w:rsidRPr="00BA6BCE">
        <w:rPr>
          <w:b/>
        </w:rPr>
        <w:t xml:space="preserve"> №1</w:t>
      </w:r>
      <w:r w:rsidR="00A96761" w:rsidRPr="00BA6BCE">
        <w:rPr>
          <w:b/>
        </w:rPr>
        <w:t xml:space="preserve"> Территориальна</w:t>
      </w:r>
      <w:r w:rsidRPr="00BA6BCE">
        <w:rPr>
          <w:b/>
        </w:rPr>
        <w:t xml:space="preserve">я структура хозяйства Северного </w:t>
      </w:r>
      <w:r w:rsidR="00A96761" w:rsidRPr="00BA6BCE">
        <w:rPr>
          <w:b/>
        </w:rPr>
        <w:t xml:space="preserve">экономического района. </w:t>
      </w:r>
    </w:p>
    <w:p w:rsidR="00A96761" w:rsidRDefault="00A96761" w:rsidP="00A96761">
      <w:pPr>
        <w:pStyle w:val="a3"/>
        <w:numPr>
          <w:ilvl w:val="0"/>
          <w:numId w:val="2"/>
        </w:numPr>
        <w:spacing w:after="48"/>
      </w:pPr>
      <w:r>
        <w:t xml:space="preserve">Проведите на карте Северного экономического района </w:t>
      </w:r>
    </w:p>
    <w:p w:rsidR="00A96761" w:rsidRDefault="00A96761" w:rsidP="00A96761">
      <w:pPr>
        <w:pStyle w:val="a3"/>
        <w:numPr>
          <w:ilvl w:val="1"/>
          <w:numId w:val="2"/>
        </w:numPr>
        <w:spacing w:after="48"/>
      </w:pPr>
      <w:r>
        <w:t>Красным цветом – государственные границы</w:t>
      </w:r>
    </w:p>
    <w:p w:rsidR="00A96761" w:rsidRDefault="00A96761" w:rsidP="00A96761">
      <w:pPr>
        <w:pStyle w:val="a3"/>
        <w:numPr>
          <w:ilvl w:val="1"/>
          <w:numId w:val="2"/>
        </w:numPr>
        <w:spacing w:after="48"/>
      </w:pPr>
      <w:r>
        <w:t>Серым цветом (простой карандаш) – границы с другими районами</w:t>
      </w:r>
    </w:p>
    <w:p w:rsidR="00A96761" w:rsidRDefault="00A96761" w:rsidP="004B1730">
      <w:pPr>
        <w:pStyle w:val="a3"/>
        <w:numPr>
          <w:ilvl w:val="1"/>
          <w:numId w:val="2"/>
        </w:numPr>
        <w:spacing w:after="48"/>
      </w:pPr>
      <w:r>
        <w:t>Черным цветом (</w:t>
      </w:r>
      <w:r w:rsidR="004B1730">
        <w:t>жи</w:t>
      </w:r>
      <w:bookmarkStart w:id="0" w:name="_GoBack"/>
      <w:r w:rsidR="004B1730">
        <w:t>р</w:t>
      </w:r>
      <w:bookmarkEnd w:id="0"/>
      <w:r w:rsidR="004B1730">
        <w:t>ная линия</w:t>
      </w:r>
      <w:r>
        <w:t>) – границы подрайонов</w:t>
      </w:r>
      <w:r w:rsidR="004B1730">
        <w:t xml:space="preserve"> (подпишите их названия)</w:t>
      </w:r>
    </w:p>
    <w:p w:rsidR="004B1730" w:rsidRDefault="004B1730" w:rsidP="004B1730">
      <w:pPr>
        <w:pStyle w:val="a3"/>
        <w:numPr>
          <w:ilvl w:val="1"/>
          <w:numId w:val="2"/>
        </w:numPr>
        <w:spacing w:after="48"/>
      </w:pPr>
      <w:r>
        <w:t>Синим цветом – границы Кольского промышленного района</w:t>
      </w:r>
      <w:r w:rsidR="00FD1DF4">
        <w:t xml:space="preserve"> </w:t>
      </w:r>
      <w:r w:rsidR="00FD1DF4" w:rsidRPr="00BA6BCE">
        <w:rPr>
          <w:b/>
          <w:i/>
        </w:rPr>
        <w:t>(будет проводиться на занятии)</w:t>
      </w:r>
    </w:p>
    <w:p w:rsidR="004B1730" w:rsidRDefault="00EB7263" w:rsidP="004B1730">
      <w:pPr>
        <w:pStyle w:val="a3"/>
        <w:numPr>
          <w:ilvl w:val="1"/>
          <w:numId w:val="2"/>
        </w:numPr>
        <w:spacing w:after="48"/>
      </w:pPr>
      <w:r>
        <w:t>Красным</w:t>
      </w:r>
      <w:r w:rsidR="004B1730">
        <w:t xml:space="preserve"> цветом</w:t>
      </w:r>
      <w:r>
        <w:t xml:space="preserve"> (отличным по ширине от линии </w:t>
      </w:r>
      <w:proofErr w:type="gramStart"/>
      <w:r>
        <w:t>гос. границ</w:t>
      </w:r>
      <w:proofErr w:type="gramEnd"/>
      <w:r>
        <w:t>)</w:t>
      </w:r>
      <w:r w:rsidR="004B1730">
        <w:t xml:space="preserve"> – границы Тимано-Печорского ТПК</w:t>
      </w:r>
      <w:r w:rsidR="00FD1DF4" w:rsidRPr="00BA6BCE">
        <w:rPr>
          <w:b/>
          <w:i/>
        </w:rPr>
        <w:t xml:space="preserve"> (будет проводиться на занятии)</w:t>
      </w:r>
    </w:p>
    <w:p w:rsidR="004B1730" w:rsidRDefault="004B1730" w:rsidP="004B1730">
      <w:pPr>
        <w:pStyle w:val="a3"/>
        <w:numPr>
          <w:ilvl w:val="1"/>
          <w:numId w:val="2"/>
        </w:numPr>
        <w:spacing w:after="48"/>
      </w:pPr>
      <w:r>
        <w:t>В пределах морской акватории штриховкой (любого подходящего цвета)</w:t>
      </w:r>
      <w:r w:rsidR="00EB7263">
        <w:t xml:space="preserve"> покажите формирующуюся </w:t>
      </w:r>
      <w:proofErr w:type="spellStart"/>
      <w:r w:rsidR="00EB7263">
        <w:t>акваториально</w:t>
      </w:r>
      <w:proofErr w:type="spellEnd"/>
      <w:r w:rsidR="00EB7263">
        <w:t>-</w:t>
      </w:r>
      <w:r w:rsidR="001433A6">
        <w:t>производственную</w:t>
      </w:r>
      <w:r w:rsidR="00EB7263">
        <w:t xml:space="preserve"> систему по добыче нефти и газа</w:t>
      </w:r>
      <w:r w:rsidR="00FD1DF4">
        <w:t xml:space="preserve"> </w:t>
      </w:r>
      <w:r w:rsidR="00FD1DF4" w:rsidRPr="00BA6BCE">
        <w:rPr>
          <w:b/>
          <w:i/>
        </w:rPr>
        <w:t>(будет проводиться на занятии)</w:t>
      </w:r>
    </w:p>
    <w:p w:rsidR="00EB7263" w:rsidRDefault="00EB7263" w:rsidP="00A96761">
      <w:pPr>
        <w:pStyle w:val="a3"/>
        <w:numPr>
          <w:ilvl w:val="0"/>
          <w:numId w:val="2"/>
        </w:numPr>
        <w:spacing w:after="48"/>
      </w:pPr>
      <w:r>
        <w:t>Используя карта школьного атласа (Дрофа), способом нанесите на карту:</w:t>
      </w:r>
    </w:p>
    <w:p w:rsidR="00A96761" w:rsidRDefault="00EB7263" w:rsidP="00EB7263">
      <w:pPr>
        <w:pStyle w:val="a3"/>
        <w:numPr>
          <w:ilvl w:val="1"/>
          <w:numId w:val="2"/>
        </w:numPr>
        <w:spacing w:after="48"/>
      </w:pPr>
      <w:r>
        <w:t>Основные месторождения нефти, газа и других полезных ископаемых</w:t>
      </w:r>
    </w:p>
    <w:p w:rsidR="00EB7263" w:rsidRDefault="00D46095" w:rsidP="00EB7263">
      <w:pPr>
        <w:pStyle w:val="a3"/>
        <w:numPr>
          <w:ilvl w:val="1"/>
          <w:numId w:val="2"/>
        </w:numPr>
        <w:spacing w:after="48"/>
      </w:pPr>
      <w:r>
        <w:t>Железные дороги</w:t>
      </w:r>
    </w:p>
    <w:p w:rsidR="00D46095" w:rsidRDefault="00D46095" w:rsidP="00D46095">
      <w:pPr>
        <w:pStyle w:val="a3"/>
        <w:numPr>
          <w:ilvl w:val="1"/>
          <w:numId w:val="2"/>
        </w:numPr>
        <w:spacing w:after="48"/>
      </w:pPr>
      <w:proofErr w:type="spellStart"/>
      <w:r>
        <w:t>Нефте</w:t>
      </w:r>
      <w:proofErr w:type="spellEnd"/>
      <w:r>
        <w:t>- и газопроводы</w:t>
      </w:r>
    </w:p>
    <w:p w:rsidR="00205BC3" w:rsidRDefault="00D46095" w:rsidP="00EC2413">
      <w:pPr>
        <w:pStyle w:val="a3"/>
        <w:numPr>
          <w:ilvl w:val="0"/>
          <w:numId w:val="2"/>
        </w:numPr>
        <w:spacing w:after="48"/>
      </w:pPr>
      <w:r>
        <w:t>Пунсона</w:t>
      </w:r>
      <w:r w:rsidR="00EC2413">
        <w:t>ми нанесите на карту</w:t>
      </w:r>
      <w:r w:rsidR="00205BC3">
        <w:t xml:space="preserve"> следующие элементы территориальной структуры</w:t>
      </w:r>
    </w:p>
    <w:p w:rsidR="00205BC3" w:rsidRDefault="00205BC3" w:rsidP="00205BC3">
      <w:pPr>
        <w:pStyle w:val="a3"/>
        <w:numPr>
          <w:ilvl w:val="1"/>
          <w:numId w:val="2"/>
        </w:numPr>
        <w:spacing w:after="48"/>
      </w:pPr>
      <w:r>
        <w:t xml:space="preserve">Экономические </w:t>
      </w:r>
      <w:r w:rsidR="001433A6">
        <w:t>центры,</w:t>
      </w:r>
      <w:r>
        <w:t xml:space="preserve"> выполняющие функции административных центров субъектов Федерации</w:t>
      </w:r>
    </w:p>
    <w:p w:rsidR="00EB7263" w:rsidRDefault="00205BC3" w:rsidP="00205BC3">
      <w:pPr>
        <w:pStyle w:val="a3"/>
        <w:numPr>
          <w:ilvl w:val="1"/>
          <w:numId w:val="2"/>
        </w:numPr>
        <w:spacing w:after="48"/>
      </w:pPr>
      <w:r>
        <w:t>Э</w:t>
      </w:r>
      <w:r w:rsidR="00EC2413">
        <w:t>кономические центры, специализация которых напрямую связана с отраслями специализации района (пунсоны проводятся с помощью штангенциркуля)</w:t>
      </w:r>
    </w:p>
    <w:p w:rsidR="00185F70" w:rsidRDefault="00EF7AF2" w:rsidP="00EF7AF2">
      <w:pPr>
        <w:spacing w:after="48"/>
      </w:pPr>
      <w:r w:rsidRPr="00EF7AF2">
        <w:rPr>
          <w:b/>
        </w:rPr>
        <w:t>Обратите внимание!</w:t>
      </w:r>
      <w:r>
        <w:t xml:space="preserve"> Из </w:t>
      </w:r>
      <w:proofErr w:type="gramStart"/>
      <w:r>
        <w:t>центров</w:t>
      </w:r>
      <w:proofErr w:type="gramEnd"/>
      <w:r>
        <w:t xml:space="preserve"> выделенных на основании названных выше критериев: </w:t>
      </w:r>
      <w:r w:rsidRPr="00EF7AF2">
        <w:t xml:space="preserve"> </w:t>
      </w:r>
      <w:r>
        <w:t>б</w:t>
      </w:r>
      <w:r w:rsidR="00EC2413">
        <w:t>олее крупными пунсонами</w:t>
      </w:r>
      <w:r w:rsidR="00FE3A79">
        <w:t xml:space="preserve"> (но без фанатизма!)</w:t>
      </w:r>
      <w:r w:rsidR="00EC2413">
        <w:t xml:space="preserve"> покажите наиболее крупные центры района</w:t>
      </w:r>
      <w:r>
        <w:t xml:space="preserve"> (</w:t>
      </w:r>
      <w:r w:rsidR="00185F70">
        <w:t xml:space="preserve">около </w:t>
      </w:r>
      <w:r>
        <w:t>50 тыс. жителей</w:t>
      </w:r>
      <w:r w:rsidR="00185F70">
        <w:t xml:space="preserve"> и крупнее</w:t>
      </w:r>
      <w:r>
        <w:t>)</w:t>
      </w:r>
      <w:r w:rsidR="00EC2413">
        <w:t xml:space="preserve">: </w:t>
      </w:r>
      <w:proofErr w:type="gramStart"/>
      <w:r w:rsidR="00EC2413">
        <w:t xml:space="preserve">Мурманск, </w:t>
      </w:r>
      <w:r w:rsidR="00FE3A79">
        <w:t xml:space="preserve">Североморск, </w:t>
      </w:r>
      <w:r>
        <w:t xml:space="preserve">Мончегорск, </w:t>
      </w:r>
      <w:r w:rsidR="00FE3A79">
        <w:t>Апатиты,</w:t>
      </w:r>
      <w:r>
        <w:t xml:space="preserve"> Кандалакша,</w:t>
      </w:r>
      <w:r w:rsidR="00FE3A79">
        <w:t xml:space="preserve"> </w:t>
      </w:r>
      <w:r w:rsidR="00EC2413">
        <w:t>Петрозаводск, Сыктывкар,</w:t>
      </w:r>
      <w:r w:rsidR="00185F70">
        <w:t xml:space="preserve"> </w:t>
      </w:r>
      <w:r w:rsidR="00EC2413">
        <w:t xml:space="preserve">Ухта, Воркута, </w:t>
      </w:r>
      <w:r w:rsidR="00185F70">
        <w:t xml:space="preserve">Сосногорск, </w:t>
      </w:r>
      <w:r w:rsidR="00EC2413">
        <w:t xml:space="preserve">Архангельск, Северодвинск, </w:t>
      </w:r>
      <w:r w:rsidR="00205BC3">
        <w:t>Котлас, Вологда, Череповец.</w:t>
      </w:r>
      <w:proofErr w:type="gramEnd"/>
      <w:r w:rsidR="00205BC3">
        <w:t xml:space="preserve"> </w:t>
      </w:r>
      <w:r w:rsidR="00FE3A79">
        <w:t>Отразите их промышленную специализацию</w:t>
      </w:r>
      <w:r w:rsidR="00205BC3">
        <w:t xml:space="preserve">. </w:t>
      </w:r>
      <w:r>
        <w:t>Пунсонами меньшего размера покажите остальные центры</w:t>
      </w:r>
      <w:r w:rsidR="00185F70">
        <w:t xml:space="preserve">, которые подходят по </w:t>
      </w:r>
      <w:proofErr w:type="gramStart"/>
      <w:r w:rsidR="00185F70">
        <w:t>критериям</w:t>
      </w:r>
      <w:proofErr w:type="gramEnd"/>
      <w:r w:rsidR="00185F70">
        <w:t xml:space="preserve"> приведенным в третьем пункте</w:t>
      </w:r>
    </w:p>
    <w:p w:rsidR="00377284" w:rsidRDefault="006029C4" w:rsidP="00EC2CC2">
      <w:pPr>
        <w:pStyle w:val="a3"/>
        <w:numPr>
          <w:ilvl w:val="0"/>
          <w:numId w:val="2"/>
        </w:numPr>
        <w:spacing w:after="48"/>
      </w:pPr>
      <w:r>
        <w:t>Способом качес</w:t>
      </w:r>
      <w:r w:rsidR="00EC2CC2">
        <w:t xml:space="preserve">твенного фона покажите группы регионов, которые отличаются по душевому показателю ВРП на душу населения. </w:t>
      </w:r>
    </w:p>
    <w:p w:rsidR="00377284" w:rsidRDefault="006D7593" w:rsidP="00377284">
      <w:pPr>
        <w:pStyle w:val="a3"/>
        <w:spacing w:after="48"/>
      </w:pPr>
      <w:r>
        <w:t xml:space="preserve">Менее </w:t>
      </w:r>
      <w:r w:rsidR="00377284">
        <w:t>90 – регионы с душевым ВРП ниже среднероссийского</w:t>
      </w:r>
    </w:p>
    <w:p w:rsidR="00377284" w:rsidRDefault="00377284" w:rsidP="00377284">
      <w:pPr>
        <w:pStyle w:val="a3"/>
        <w:spacing w:after="48"/>
      </w:pPr>
      <w:r>
        <w:t>90-110 – регионы с душевым ВРП на уровне среднероссийского</w:t>
      </w:r>
    </w:p>
    <w:p w:rsidR="00377284" w:rsidRDefault="00377284" w:rsidP="00377284">
      <w:pPr>
        <w:pStyle w:val="a3"/>
        <w:spacing w:after="48"/>
      </w:pPr>
      <w:r>
        <w:t>110-1</w:t>
      </w:r>
      <w:r w:rsidR="001433A6">
        <w:t>25</w:t>
      </w:r>
      <w:r>
        <w:t xml:space="preserve"> – регионы с душевым ВРП выше среднероссийского</w:t>
      </w:r>
    </w:p>
    <w:p w:rsidR="00377284" w:rsidRPr="00377284" w:rsidRDefault="001433A6" w:rsidP="00377284">
      <w:pPr>
        <w:pStyle w:val="a3"/>
        <w:spacing w:after="48"/>
      </w:pPr>
      <w:r>
        <w:t>Более 125</w:t>
      </w:r>
      <w:r w:rsidR="00377284">
        <w:t xml:space="preserve"> регионы с очень высоким душевым ВРП</w:t>
      </w:r>
    </w:p>
    <w:p w:rsidR="00EC2CC2" w:rsidRDefault="00EC2CC2" w:rsidP="00377284">
      <w:pPr>
        <w:pStyle w:val="a3"/>
        <w:spacing w:after="48"/>
      </w:pPr>
      <w:r>
        <w:t xml:space="preserve">Для </w:t>
      </w:r>
      <w:r w:rsidR="00377284">
        <w:t xml:space="preserve">расчетов </w:t>
      </w:r>
      <w:r>
        <w:t xml:space="preserve">используйте данные таблицы 1. </w:t>
      </w:r>
    </w:p>
    <w:p w:rsidR="009561F3" w:rsidRDefault="00377284" w:rsidP="00377284">
      <w:pPr>
        <w:pStyle w:val="a3"/>
        <w:numPr>
          <w:ilvl w:val="0"/>
          <w:numId w:val="2"/>
        </w:numPr>
        <w:spacing w:after="48"/>
      </w:pPr>
      <w:r>
        <w:t xml:space="preserve">Способом картодиаграммы покажите </w:t>
      </w:r>
      <w:r w:rsidR="00C3201B">
        <w:t>отрасли специализации для каждого из двух подрайонов (для ориентира см. стр. 26 в атласе Дрофы)</w:t>
      </w:r>
    </w:p>
    <w:p w:rsidR="00C3201B" w:rsidRDefault="00C3201B" w:rsidP="00C3201B">
      <w:pPr>
        <w:pStyle w:val="a3"/>
        <w:spacing w:after="48"/>
      </w:pPr>
    </w:p>
    <w:p w:rsidR="00377284" w:rsidRDefault="00377284" w:rsidP="00377284">
      <w:pPr>
        <w:pStyle w:val="a3"/>
        <w:spacing w:after="48"/>
      </w:pPr>
    </w:p>
    <w:p w:rsidR="00C3201B" w:rsidRDefault="00C3201B" w:rsidP="00377284">
      <w:pPr>
        <w:pStyle w:val="a3"/>
        <w:spacing w:after="48"/>
      </w:pPr>
    </w:p>
    <w:p w:rsidR="00146593" w:rsidRDefault="00146593" w:rsidP="00377284">
      <w:pPr>
        <w:pStyle w:val="a3"/>
        <w:spacing w:after="48"/>
      </w:pPr>
    </w:p>
    <w:p w:rsidR="00146593" w:rsidRDefault="00146593" w:rsidP="00377284">
      <w:pPr>
        <w:pStyle w:val="a3"/>
        <w:spacing w:after="48"/>
      </w:pPr>
    </w:p>
    <w:p w:rsidR="00C3201B" w:rsidRDefault="00C3201B" w:rsidP="00377284">
      <w:pPr>
        <w:pStyle w:val="a3"/>
        <w:spacing w:after="48"/>
      </w:pPr>
    </w:p>
    <w:p w:rsidR="00C3201B" w:rsidRDefault="00C3201B" w:rsidP="00377284">
      <w:pPr>
        <w:pStyle w:val="a3"/>
        <w:spacing w:after="48"/>
      </w:pPr>
    </w:p>
    <w:p w:rsidR="00C3201B" w:rsidRDefault="00C3201B" w:rsidP="00377284">
      <w:pPr>
        <w:pStyle w:val="a3"/>
        <w:spacing w:after="48"/>
      </w:pPr>
    </w:p>
    <w:p w:rsidR="00EC2CC2" w:rsidRDefault="00EC2CC2" w:rsidP="00EC2CC2">
      <w:pPr>
        <w:spacing w:after="48"/>
        <w:rPr>
          <w:b/>
        </w:rPr>
      </w:pPr>
      <w:r w:rsidRPr="00A24893">
        <w:rPr>
          <w:b/>
        </w:rPr>
        <w:lastRenderedPageBreak/>
        <w:t xml:space="preserve">Таблица 1. </w:t>
      </w:r>
      <w:r w:rsidR="00A24893" w:rsidRPr="00A24893">
        <w:rPr>
          <w:b/>
        </w:rPr>
        <w:t>ВРП на душу населения.</w:t>
      </w:r>
    </w:p>
    <w:p w:rsidR="00DB60CB" w:rsidRDefault="00DB60CB" w:rsidP="00EC2CC2">
      <w:pPr>
        <w:spacing w:after="48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3191"/>
      </w:tblGrid>
      <w:tr w:rsidR="00DB60CB" w:rsidTr="006D7593">
        <w:tc>
          <w:tcPr>
            <w:tcW w:w="3190" w:type="dxa"/>
          </w:tcPr>
          <w:p w:rsidR="00DB60CB" w:rsidRDefault="00DB60CB" w:rsidP="00EC2CC2">
            <w:pPr>
              <w:spacing w:after="48"/>
              <w:rPr>
                <w:b/>
              </w:rPr>
            </w:pPr>
            <w:r>
              <w:rPr>
                <w:b/>
              </w:rPr>
              <w:t>Регионы</w:t>
            </w:r>
          </w:p>
        </w:tc>
        <w:tc>
          <w:tcPr>
            <w:tcW w:w="1596" w:type="dxa"/>
          </w:tcPr>
          <w:p w:rsidR="00DB60CB" w:rsidRPr="00DB60CB" w:rsidRDefault="00DB60CB" w:rsidP="00EC2CC2">
            <w:pPr>
              <w:spacing w:after="48"/>
              <w:rPr>
                <w:b/>
              </w:rPr>
            </w:pPr>
            <w:r>
              <w:rPr>
                <w:b/>
              </w:rPr>
              <w:t>Душевой ВРП</w:t>
            </w:r>
            <w:r w:rsidR="006D7593">
              <w:rPr>
                <w:b/>
              </w:rPr>
              <w:t xml:space="preserve"> в 2010 г.</w:t>
            </w:r>
            <w:r>
              <w:rPr>
                <w:b/>
              </w:rPr>
              <w:t xml:space="preserve">,  руб.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чел. </w:t>
            </w:r>
          </w:p>
        </w:tc>
        <w:tc>
          <w:tcPr>
            <w:tcW w:w="3191" w:type="dxa"/>
          </w:tcPr>
          <w:p w:rsidR="00DB60CB" w:rsidRDefault="00DB60CB" w:rsidP="00EC2CC2">
            <w:pPr>
              <w:spacing w:after="48"/>
              <w:rPr>
                <w:b/>
              </w:rPr>
            </w:pPr>
            <w:r>
              <w:rPr>
                <w:b/>
              </w:rPr>
              <w:t>Отклонение от среднероссийского показателя</w:t>
            </w:r>
          </w:p>
        </w:tc>
      </w:tr>
      <w:tr w:rsidR="006D7593" w:rsidTr="006D7593">
        <w:tc>
          <w:tcPr>
            <w:tcW w:w="3190" w:type="dxa"/>
          </w:tcPr>
          <w:p w:rsidR="006D7593" w:rsidRDefault="006D7593" w:rsidP="00EC2CC2">
            <w:pPr>
              <w:spacing w:after="48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596" w:type="dxa"/>
            <w:vAlign w:val="bottom"/>
          </w:tcPr>
          <w:p w:rsidR="006D7593" w:rsidRDefault="006D7593" w:rsidP="00FC575E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261677,1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D7593" w:rsidTr="006D7593">
        <w:tc>
          <w:tcPr>
            <w:tcW w:w="3190" w:type="dxa"/>
            <w:vAlign w:val="bottom"/>
          </w:tcPr>
          <w:p w:rsidR="006D7593" w:rsidRPr="00DB60CB" w:rsidRDefault="006D7593" w:rsidP="00805A67">
            <w:pPr>
              <w:spacing w:afterLines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596" w:type="dxa"/>
            <w:vAlign w:val="bottom"/>
          </w:tcPr>
          <w:p w:rsidR="006D7593" w:rsidRDefault="006D7593" w:rsidP="006D7593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141611,8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</w:p>
        </w:tc>
      </w:tr>
      <w:tr w:rsidR="006D7593" w:rsidTr="006D7593">
        <w:tc>
          <w:tcPr>
            <w:tcW w:w="3190" w:type="dxa"/>
            <w:vAlign w:val="bottom"/>
          </w:tcPr>
          <w:p w:rsidR="006D7593" w:rsidRPr="00DB60CB" w:rsidRDefault="006D7593" w:rsidP="00805A67">
            <w:pPr>
              <w:spacing w:afterLines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596" w:type="dxa"/>
            <w:vAlign w:val="bottom"/>
          </w:tcPr>
          <w:p w:rsidR="006D7593" w:rsidRDefault="006D7593" w:rsidP="006D7593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390614,7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</w:p>
        </w:tc>
      </w:tr>
      <w:tr w:rsidR="006D7593" w:rsidTr="006D7593">
        <w:tc>
          <w:tcPr>
            <w:tcW w:w="3190" w:type="dxa"/>
            <w:vAlign w:val="bottom"/>
          </w:tcPr>
          <w:p w:rsidR="006D7593" w:rsidRPr="00DB60CB" w:rsidRDefault="006D7593" w:rsidP="00805A67">
            <w:pPr>
              <w:spacing w:afterLines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1596" w:type="dxa"/>
            <w:vAlign w:val="bottom"/>
          </w:tcPr>
          <w:p w:rsidR="006D7593" w:rsidRDefault="006D7593" w:rsidP="006D7593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300324,2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</w:p>
        </w:tc>
      </w:tr>
      <w:tr w:rsidR="006D7593" w:rsidTr="006D7593">
        <w:tc>
          <w:tcPr>
            <w:tcW w:w="3190" w:type="dxa"/>
            <w:vAlign w:val="bottom"/>
          </w:tcPr>
          <w:p w:rsidR="006D7593" w:rsidRPr="00DB60CB" w:rsidRDefault="006D7593" w:rsidP="00805A67">
            <w:pPr>
              <w:spacing w:afterLines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Ненецкий авт. </w:t>
            </w:r>
            <w:proofErr w:type="spellStart"/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6" w:type="dxa"/>
            <w:vAlign w:val="bottom"/>
          </w:tcPr>
          <w:p w:rsidR="006D7593" w:rsidRDefault="006D7593" w:rsidP="006D7593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3389537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</w:p>
        </w:tc>
      </w:tr>
      <w:tr w:rsidR="006D7593" w:rsidTr="006D7593">
        <w:tc>
          <w:tcPr>
            <w:tcW w:w="3190" w:type="dxa"/>
            <w:vAlign w:val="bottom"/>
          </w:tcPr>
          <w:p w:rsidR="006D7593" w:rsidRPr="00DB60CB" w:rsidRDefault="006D7593" w:rsidP="00805A67">
            <w:pPr>
              <w:spacing w:afterLines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596" w:type="dxa"/>
            <w:vAlign w:val="bottom"/>
          </w:tcPr>
          <w:p w:rsidR="006D7593" w:rsidRDefault="006D7593" w:rsidP="006D7593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209528,8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</w:p>
        </w:tc>
      </w:tr>
      <w:tr w:rsidR="006D7593" w:rsidTr="006D7593">
        <w:tc>
          <w:tcPr>
            <w:tcW w:w="3190" w:type="dxa"/>
            <w:vAlign w:val="bottom"/>
          </w:tcPr>
          <w:p w:rsidR="006D7593" w:rsidRPr="00DB60CB" w:rsidRDefault="006D7593" w:rsidP="00805A67">
            <w:pPr>
              <w:spacing w:afterLines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596" w:type="dxa"/>
            <w:vAlign w:val="bottom"/>
          </w:tcPr>
          <w:p w:rsidR="006D7593" w:rsidRDefault="006D7593" w:rsidP="006D7593">
            <w:pPr>
              <w:spacing w:after="48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294785,3</w:t>
            </w:r>
          </w:p>
        </w:tc>
        <w:tc>
          <w:tcPr>
            <w:tcW w:w="3191" w:type="dxa"/>
          </w:tcPr>
          <w:p w:rsidR="006D7593" w:rsidRDefault="006D7593" w:rsidP="00EC2CC2">
            <w:pPr>
              <w:spacing w:after="48"/>
              <w:rPr>
                <w:b/>
              </w:rPr>
            </w:pPr>
          </w:p>
        </w:tc>
      </w:tr>
    </w:tbl>
    <w:p w:rsidR="00EF7AF2" w:rsidRDefault="00EF7AF2" w:rsidP="00EF7AF2">
      <w:pPr>
        <w:spacing w:after="48"/>
      </w:pPr>
    </w:p>
    <w:p w:rsidR="00EC2413" w:rsidRPr="00BA6BCE" w:rsidRDefault="00BA6BCE" w:rsidP="00BA6BCE">
      <w:pPr>
        <w:spacing w:after="48"/>
        <w:rPr>
          <w:b/>
        </w:rPr>
      </w:pPr>
      <w:r w:rsidRPr="00BA6BCE">
        <w:rPr>
          <w:b/>
        </w:rPr>
        <w:t>Задание 2. Составление таблицы «Наиболее крупные города Северного экономического района»</w:t>
      </w:r>
    </w:p>
    <w:p w:rsidR="00D23551" w:rsidRDefault="00D23551" w:rsidP="00D23551">
      <w:pPr>
        <w:spacing w:after="48"/>
      </w:pPr>
      <w:r>
        <w:t xml:space="preserve">Используя данные таблицы </w:t>
      </w:r>
      <w:r w:rsidR="00BA6BCE">
        <w:t>2</w:t>
      </w:r>
      <w:r>
        <w:t xml:space="preserve"> и источников Интернета заполнить таблицу 2 в тетради. </w:t>
      </w:r>
    </w:p>
    <w:p w:rsidR="00D23551" w:rsidRDefault="00D23551" w:rsidP="00D23551">
      <w:pPr>
        <w:pStyle w:val="a3"/>
        <w:numPr>
          <w:ilvl w:val="0"/>
          <w:numId w:val="4"/>
        </w:numPr>
        <w:spacing w:afterLines="0" w:line="276" w:lineRule="auto"/>
      </w:pPr>
      <w:r>
        <w:t>В графе «причина возникновения» написать название того предприятия, монастыря и той причины, по которой возник город.</w:t>
      </w:r>
    </w:p>
    <w:p w:rsidR="00D23551" w:rsidRDefault="00D23551" w:rsidP="00D23551">
      <w:pPr>
        <w:pStyle w:val="a3"/>
        <w:numPr>
          <w:ilvl w:val="0"/>
          <w:numId w:val="4"/>
        </w:numPr>
        <w:spacing w:afterLines="0" w:line="276" w:lineRule="auto"/>
      </w:pPr>
      <w:r>
        <w:t xml:space="preserve">2 важнейших предприятия города – посмотрите на сайте соответствующих городов.  </w:t>
      </w:r>
    </w:p>
    <w:p w:rsidR="00D23551" w:rsidRPr="003105C9" w:rsidRDefault="00D23551" w:rsidP="00D23551">
      <w:pPr>
        <w:spacing w:after="48"/>
        <w:rPr>
          <w:b/>
        </w:rPr>
      </w:pPr>
      <w:r w:rsidRPr="003105C9">
        <w:rPr>
          <w:b/>
        </w:rPr>
        <w:t xml:space="preserve">Таблица 1. Численность населения городов крупнее 200 тыс. чел.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sz w:val="28"/>
                <w:szCs w:val="28"/>
              </w:rPr>
            </w:pPr>
            <w:r w:rsidRPr="00C9515C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sz w:val="28"/>
                <w:szCs w:val="28"/>
              </w:rPr>
            </w:pPr>
            <w:r w:rsidRPr="00C9515C">
              <w:rPr>
                <w:b/>
                <w:sz w:val="28"/>
                <w:szCs w:val="28"/>
              </w:rPr>
              <w:t>Численность, чел</w:t>
            </w:r>
          </w:p>
        </w:tc>
      </w:tr>
      <w:tr w:rsidR="00D23551" w:rsidRPr="00C9515C" w:rsidTr="00D23551">
        <w:tc>
          <w:tcPr>
            <w:tcW w:w="9571" w:type="dxa"/>
            <w:gridSpan w:val="2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i/>
              </w:rPr>
            </w:pPr>
            <w:r w:rsidRPr="00C9515C">
              <w:rPr>
                <w:b/>
                <w:i/>
              </w:rPr>
              <w:t>Вологодская область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Вологда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293853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 xml:space="preserve">Череповец 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307781</w:t>
            </w:r>
          </w:p>
        </w:tc>
      </w:tr>
      <w:tr w:rsidR="00D23551" w:rsidRPr="00C9515C" w:rsidTr="00D23551">
        <w:tc>
          <w:tcPr>
            <w:tcW w:w="9571" w:type="dxa"/>
            <w:gridSpan w:val="2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i/>
              </w:rPr>
            </w:pPr>
            <w:r w:rsidRPr="00C9515C">
              <w:rPr>
                <w:b/>
                <w:i/>
              </w:rPr>
              <w:t>Архангельская область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 xml:space="preserve">Архангельск 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354583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 xml:space="preserve">Северодвинск 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195116</w:t>
            </w:r>
          </w:p>
        </w:tc>
      </w:tr>
      <w:tr w:rsidR="00D23551" w:rsidRPr="00C9515C" w:rsidTr="00D23551">
        <w:tc>
          <w:tcPr>
            <w:tcW w:w="9571" w:type="dxa"/>
            <w:gridSpan w:val="2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i/>
              </w:rPr>
            </w:pPr>
            <w:r w:rsidRPr="00C9515C">
              <w:rPr>
                <w:b/>
                <w:i/>
              </w:rPr>
              <w:t>Республика Коми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Сыктывкар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229170</w:t>
            </w:r>
          </w:p>
        </w:tc>
      </w:tr>
      <w:tr w:rsidR="00D23551" w:rsidRPr="00C9515C" w:rsidTr="00D23551">
        <w:tc>
          <w:tcPr>
            <w:tcW w:w="9571" w:type="dxa"/>
            <w:gridSpan w:val="2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i/>
              </w:rPr>
            </w:pPr>
            <w:r w:rsidRPr="00C9515C">
              <w:rPr>
                <w:b/>
                <w:i/>
              </w:rPr>
              <w:t>Республика Карелия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Петрозаводск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266264</w:t>
            </w:r>
          </w:p>
        </w:tc>
      </w:tr>
      <w:tr w:rsidR="00D23551" w:rsidRPr="00C9515C" w:rsidTr="00D23551">
        <w:tc>
          <w:tcPr>
            <w:tcW w:w="9571" w:type="dxa"/>
            <w:gridSpan w:val="2"/>
          </w:tcPr>
          <w:p w:rsidR="00D23551" w:rsidRPr="00C9515C" w:rsidRDefault="00D23551" w:rsidP="00D23551">
            <w:pPr>
              <w:spacing w:after="48" w:line="240" w:lineRule="auto"/>
              <w:rPr>
                <w:b/>
                <w:i/>
              </w:rPr>
            </w:pPr>
            <w:r w:rsidRPr="00C9515C">
              <w:rPr>
                <w:b/>
                <w:i/>
              </w:rPr>
              <w:t>Мурманская область</w:t>
            </w:r>
          </w:p>
        </w:tc>
      </w:tr>
      <w:tr w:rsidR="00D23551" w:rsidRPr="00C9515C" w:rsidTr="00D23551">
        <w:tc>
          <w:tcPr>
            <w:tcW w:w="4785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Мурманск</w:t>
            </w:r>
          </w:p>
        </w:tc>
        <w:tc>
          <w:tcPr>
            <w:tcW w:w="4786" w:type="dxa"/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317510</w:t>
            </w:r>
          </w:p>
        </w:tc>
      </w:tr>
    </w:tbl>
    <w:p w:rsidR="00D23551" w:rsidRDefault="00D23551" w:rsidP="00D23551">
      <w:pPr>
        <w:spacing w:after="48"/>
      </w:pPr>
    </w:p>
    <w:p w:rsidR="00D23551" w:rsidRPr="003105C9" w:rsidRDefault="00D23551" w:rsidP="00D23551">
      <w:pPr>
        <w:spacing w:after="48"/>
        <w:rPr>
          <w:b/>
        </w:rPr>
      </w:pPr>
      <w:r w:rsidRPr="003105C9">
        <w:rPr>
          <w:b/>
        </w:rPr>
        <w:t xml:space="preserve">Таблица 2. Города Северного экономического района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840"/>
        <w:gridCol w:w="1842"/>
        <w:gridCol w:w="2409"/>
        <w:gridCol w:w="1986"/>
      </w:tblGrid>
      <w:tr w:rsidR="00D23551" w:rsidRPr="00C9515C" w:rsidTr="00DD0C0C">
        <w:tc>
          <w:tcPr>
            <w:tcW w:w="1529" w:type="dxa"/>
            <w:tcBorders>
              <w:righ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Город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D23551" w:rsidRPr="00C9515C" w:rsidRDefault="00DD0C0C" w:rsidP="00D23551">
            <w:pPr>
              <w:spacing w:after="48" w:line="240" w:lineRule="auto"/>
            </w:pPr>
            <w:r>
              <w:t>Численность</w:t>
            </w:r>
            <w:r w:rsidR="00D23551" w:rsidRPr="00C9515C">
              <w:t>, чел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Год и причина возникновения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>Важнейшие отрасли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</w:pPr>
            <w:r w:rsidRPr="00C9515C">
              <w:t xml:space="preserve">2 </w:t>
            </w:r>
            <w:proofErr w:type="gramStart"/>
            <w:r w:rsidRPr="00C9515C">
              <w:t>важнейших</w:t>
            </w:r>
            <w:proofErr w:type="gramEnd"/>
            <w:r w:rsidRPr="00C9515C">
              <w:t xml:space="preserve"> или известнейших предприятия</w:t>
            </w:r>
          </w:p>
        </w:tc>
      </w:tr>
      <w:tr w:rsidR="00D23551" w:rsidRPr="00C9515C" w:rsidTr="00DD0C0C">
        <w:tc>
          <w:tcPr>
            <w:tcW w:w="1529" w:type="dxa"/>
            <w:tcBorders>
              <w:righ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  <w:rPr>
                <w:b/>
              </w:rPr>
            </w:pPr>
            <w:r w:rsidRPr="00C9515C">
              <w:rPr>
                <w:b/>
              </w:rPr>
              <w:t xml:space="preserve">Вологодская </w:t>
            </w:r>
            <w:r>
              <w:rPr>
                <w:b/>
              </w:rPr>
              <w:t>о</w:t>
            </w:r>
            <w:r w:rsidRPr="00C9515C">
              <w:rPr>
                <w:b/>
              </w:rPr>
              <w:t>бласт</w:t>
            </w:r>
            <w:r>
              <w:rPr>
                <w:b/>
              </w:rPr>
              <w:t>ь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D23551" w:rsidRDefault="00D23551" w:rsidP="00D23551">
            <w:pPr>
              <w:spacing w:after="48" w:line="240" w:lineRule="auto"/>
              <w:rPr>
                <w:b/>
              </w:rPr>
            </w:pPr>
          </w:p>
          <w:p w:rsidR="00D23551" w:rsidRPr="00C9515C" w:rsidRDefault="00D23551" w:rsidP="00D23551">
            <w:pPr>
              <w:spacing w:after="48" w:line="240" w:lineRule="auto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  <w:rPr>
                <w:b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D23551" w:rsidRPr="00C9515C" w:rsidRDefault="00D23551" w:rsidP="00D23551">
            <w:pPr>
              <w:spacing w:after="48" w:line="240" w:lineRule="auto"/>
              <w:rPr>
                <w:b/>
              </w:rPr>
            </w:pPr>
          </w:p>
        </w:tc>
      </w:tr>
    </w:tbl>
    <w:p w:rsidR="00BA6BCE" w:rsidRDefault="00BA6BCE" w:rsidP="00BA6BCE">
      <w:pPr>
        <w:spacing w:after="48"/>
      </w:pPr>
    </w:p>
    <w:p w:rsidR="00894C15" w:rsidRDefault="00894C15" w:rsidP="00BA6BCE">
      <w:pPr>
        <w:spacing w:after="48"/>
        <w:rPr>
          <w:b/>
          <w:sz w:val="32"/>
          <w:u w:val="single"/>
        </w:rPr>
      </w:pPr>
    </w:p>
    <w:p w:rsidR="00894C15" w:rsidRDefault="00894C15" w:rsidP="00894C15">
      <w:pPr>
        <w:spacing w:after="48"/>
        <w:rPr>
          <w:b/>
          <w:sz w:val="28"/>
        </w:rPr>
      </w:pPr>
    </w:p>
    <w:p w:rsidR="00894C15" w:rsidRDefault="00894C15" w:rsidP="00894C15">
      <w:pPr>
        <w:spacing w:after="48"/>
        <w:rPr>
          <w:b/>
          <w:sz w:val="28"/>
        </w:rPr>
      </w:pPr>
    </w:p>
    <w:p w:rsidR="00894C15" w:rsidRPr="002F5E3A" w:rsidRDefault="00894C15" w:rsidP="00894C15">
      <w:pPr>
        <w:spacing w:after="48"/>
        <w:rPr>
          <w:b/>
          <w:sz w:val="28"/>
        </w:rPr>
      </w:pPr>
      <w:r w:rsidRPr="002F5E3A">
        <w:rPr>
          <w:b/>
          <w:sz w:val="28"/>
        </w:rPr>
        <w:t>Задание 5. (делается по желанию за дополнительные баллы)</w:t>
      </w:r>
    </w:p>
    <w:p w:rsidR="00894C15" w:rsidRPr="001C586F" w:rsidRDefault="00894C15" w:rsidP="00894C15">
      <w:pPr>
        <w:spacing w:after="48"/>
        <w:rPr>
          <w:b/>
        </w:rPr>
      </w:pPr>
      <w:r w:rsidRPr="001C586F">
        <w:rPr>
          <w:b/>
        </w:rPr>
        <w:t>Изучение «пространственного ритма» промышленных очагов Европейского Севера.</w:t>
      </w:r>
    </w:p>
    <w:p w:rsidR="00894C15" w:rsidRDefault="00894C15" w:rsidP="00894C15">
      <w:pPr>
        <w:spacing w:after="48"/>
      </w:pPr>
      <w:r>
        <w:t xml:space="preserve">1.  Используя данные таблицы и карты «Атласа учителя», постройте график пространственного ритма. На оси х отложите расстояние между </w:t>
      </w:r>
      <w:proofErr w:type="gramStart"/>
      <w:r>
        <w:t>промышленным</w:t>
      </w:r>
      <w:proofErr w:type="gramEnd"/>
      <w:r>
        <w:t xml:space="preserve"> узлами и центрами и ареалами по линии Печорской магистрали: </w:t>
      </w:r>
      <w:proofErr w:type="spellStart"/>
      <w:r>
        <w:t>Котласским</w:t>
      </w:r>
      <w:proofErr w:type="spellEnd"/>
      <w:r>
        <w:t xml:space="preserve"> промышленным узлом, </w:t>
      </w:r>
      <w:proofErr w:type="spellStart"/>
      <w:r>
        <w:t>Микуньским</w:t>
      </w:r>
      <w:proofErr w:type="spellEnd"/>
      <w:r>
        <w:t xml:space="preserve"> ареалом, </w:t>
      </w:r>
      <w:proofErr w:type="spellStart"/>
      <w:r>
        <w:t>Ухтинским</w:t>
      </w:r>
      <w:proofErr w:type="spellEnd"/>
      <w:r>
        <w:t xml:space="preserve"> промышленным узлом, Печорским промышленным центром, Интинским промышленным центром и Воркутинским промышленным узлом. </w:t>
      </w:r>
    </w:p>
    <w:p w:rsidR="00894C15" w:rsidRDefault="00894C15" w:rsidP="00894C15">
      <w:pPr>
        <w:spacing w:after="48"/>
      </w:pPr>
      <w:r>
        <w:t xml:space="preserve">По оси y отложите численность населения этих территорий  в тыс. чел., используя данные таблицы.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2"/>
        <w:gridCol w:w="2007"/>
        <w:gridCol w:w="234"/>
        <w:gridCol w:w="2332"/>
        <w:gridCol w:w="3008"/>
      </w:tblGrid>
      <w:tr w:rsidR="00894C15" w:rsidTr="007332CE">
        <w:trPr>
          <w:trHeight w:val="384"/>
        </w:trPr>
        <w:tc>
          <w:tcPr>
            <w:tcW w:w="1980" w:type="dxa"/>
          </w:tcPr>
          <w:p w:rsidR="00894C15" w:rsidRDefault="00894C15" w:rsidP="007332CE">
            <w:pPr>
              <w:spacing w:after="48"/>
            </w:pPr>
            <w:r>
              <w:t>Название 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ункта</w:t>
            </w:r>
          </w:p>
        </w:tc>
        <w:tc>
          <w:tcPr>
            <w:tcW w:w="2160" w:type="dxa"/>
          </w:tcPr>
          <w:p w:rsidR="00894C15" w:rsidRDefault="00894C15" w:rsidP="007332CE">
            <w:pPr>
              <w:spacing w:after="48"/>
            </w:pPr>
            <w:proofErr w:type="spellStart"/>
            <w:r>
              <w:t>Числ</w:t>
            </w:r>
            <w:proofErr w:type="spellEnd"/>
            <w:r>
              <w:t>. насел</w:t>
            </w:r>
            <w:proofErr w:type="gramStart"/>
            <w:r>
              <w:t xml:space="preserve">., </w:t>
            </w:r>
            <w:proofErr w:type="gramEnd"/>
            <w:r>
              <w:t>чел.</w:t>
            </w:r>
          </w:p>
        </w:tc>
        <w:tc>
          <w:tcPr>
            <w:tcW w:w="236" w:type="dxa"/>
            <w:vMerge w:val="restart"/>
          </w:tcPr>
          <w:p w:rsidR="00894C15" w:rsidRDefault="00894C15" w:rsidP="007332CE">
            <w:pPr>
              <w:spacing w:after="48"/>
            </w:pPr>
          </w:p>
        </w:tc>
        <w:tc>
          <w:tcPr>
            <w:tcW w:w="2460" w:type="dxa"/>
          </w:tcPr>
          <w:p w:rsidR="00894C15" w:rsidRDefault="00894C15" w:rsidP="007332CE">
            <w:pPr>
              <w:spacing w:after="48"/>
            </w:pPr>
            <w:r>
              <w:t>Название 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ункта</w:t>
            </w:r>
          </w:p>
        </w:tc>
        <w:tc>
          <w:tcPr>
            <w:tcW w:w="3300" w:type="dxa"/>
          </w:tcPr>
          <w:p w:rsidR="00894C15" w:rsidRDefault="00894C15" w:rsidP="007332CE">
            <w:pPr>
              <w:spacing w:after="48"/>
            </w:pPr>
            <w:proofErr w:type="spellStart"/>
            <w:r>
              <w:t>Числ</w:t>
            </w:r>
            <w:proofErr w:type="spellEnd"/>
            <w:r>
              <w:t>. насел</w:t>
            </w:r>
            <w:proofErr w:type="gramStart"/>
            <w:r>
              <w:t xml:space="preserve">., </w:t>
            </w:r>
            <w:proofErr w:type="gramEnd"/>
            <w:r>
              <w:t>чел.</w:t>
            </w:r>
          </w:p>
        </w:tc>
      </w:tr>
      <w:tr w:rsidR="00894C15" w:rsidTr="007332CE">
        <w:trPr>
          <w:trHeight w:val="2124"/>
        </w:trPr>
        <w:tc>
          <w:tcPr>
            <w:tcW w:w="1980" w:type="dxa"/>
          </w:tcPr>
          <w:p w:rsidR="00894C15" w:rsidRDefault="00894C15" w:rsidP="007332CE">
            <w:pPr>
              <w:spacing w:after="48"/>
            </w:pPr>
            <w:r>
              <w:t>Коряжма</w:t>
            </w:r>
          </w:p>
          <w:p w:rsidR="00894C15" w:rsidRDefault="00894C15" w:rsidP="007332CE">
            <w:pPr>
              <w:spacing w:after="48"/>
            </w:pPr>
            <w:r>
              <w:t>Котлас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Емва</w:t>
            </w:r>
          </w:p>
          <w:p w:rsidR="00894C15" w:rsidRDefault="00894C15" w:rsidP="007332CE">
            <w:pPr>
              <w:spacing w:after="48"/>
            </w:pPr>
            <w:r>
              <w:t>Микунь</w:t>
            </w:r>
          </w:p>
          <w:p w:rsidR="00894C15" w:rsidRDefault="00894C15" w:rsidP="007332CE">
            <w:pPr>
              <w:spacing w:after="48"/>
            </w:pPr>
            <w:proofErr w:type="spellStart"/>
            <w:r>
              <w:t>Жешарт</w:t>
            </w:r>
            <w:proofErr w:type="spellEnd"/>
          </w:p>
        </w:tc>
        <w:tc>
          <w:tcPr>
            <w:tcW w:w="2160" w:type="dxa"/>
          </w:tcPr>
          <w:p w:rsidR="00894C15" w:rsidRDefault="00894C15" w:rsidP="007332CE">
            <w:pPr>
              <w:spacing w:after="48"/>
            </w:pPr>
            <w:r>
              <w:t>42 765</w:t>
            </w:r>
          </w:p>
          <w:p w:rsidR="00894C15" w:rsidRDefault="00894C15" w:rsidP="007332CE">
            <w:pPr>
              <w:spacing w:after="48"/>
            </w:pPr>
            <w:r>
              <w:t>72 500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15 053</w:t>
            </w:r>
          </w:p>
          <w:p w:rsidR="00894C15" w:rsidRDefault="00894C15" w:rsidP="007332CE">
            <w:pPr>
              <w:spacing w:after="48"/>
            </w:pPr>
            <w:r>
              <w:t>11 065</w:t>
            </w:r>
          </w:p>
          <w:p w:rsidR="00894C15" w:rsidRDefault="00894C15" w:rsidP="007332CE">
            <w:pPr>
              <w:spacing w:after="48"/>
            </w:pPr>
            <w:r>
              <w:t>9 589</w:t>
            </w:r>
          </w:p>
        </w:tc>
        <w:tc>
          <w:tcPr>
            <w:tcW w:w="236" w:type="dxa"/>
            <w:vMerge/>
          </w:tcPr>
          <w:p w:rsidR="00894C15" w:rsidRDefault="00894C15" w:rsidP="007332CE">
            <w:pPr>
              <w:spacing w:after="48"/>
            </w:pPr>
          </w:p>
        </w:tc>
        <w:tc>
          <w:tcPr>
            <w:tcW w:w="2460" w:type="dxa"/>
          </w:tcPr>
          <w:p w:rsidR="00894C15" w:rsidRDefault="00894C15" w:rsidP="007332CE">
            <w:pPr>
              <w:spacing w:after="48"/>
            </w:pPr>
            <w:r>
              <w:t>Ухта</w:t>
            </w:r>
          </w:p>
          <w:p w:rsidR="00894C15" w:rsidRDefault="00894C15" w:rsidP="007332CE">
            <w:pPr>
              <w:spacing w:after="48"/>
            </w:pPr>
            <w:r>
              <w:t>Сосногорск</w:t>
            </w:r>
          </w:p>
          <w:p w:rsidR="00894C15" w:rsidRDefault="00894C15" w:rsidP="007332CE">
            <w:pPr>
              <w:spacing w:after="48"/>
            </w:pPr>
            <w:proofErr w:type="spellStart"/>
            <w:r>
              <w:t>Шудаяг</w:t>
            </w:r>
            <w:proofErr w:type="spellEnd"/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Печора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Инта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Воркута</w:t>
            </w:r>
          </w:p>
        </w:tc>
        <w:tc>
          <w:tcPr>
            <w:tcW w:w="3300" w:type="dxa"/>
          </w:tcPr>
          <w:p w:rsidR="00894C15" w:rsidRDefault="00894C15" w:rsidP="007332CE">
            <w:pPr>
              <w:spacing w:after="48"/>
            </w:pPr>
            <w:r>
              <w:t>103 504</w:t>
            </w:r>
          </w:p>
          <w:p w:rsidR="00894C15" w:rsidRDefault="00894C15" w:rsidP="007332CE">
            <w:pPr>
              <w:spacing w:after="48"/>
            </w:pPr>
            <w:r>
              <w:t>28 699</w:t>
            </w:r>
          </w:p>
          <w:p w:rsidR="00894C15" w:rsidRDefault="00894C15" w:rsidP="007332CE">
            <w:pPr>
              <w:spacing w:after="48"/>
            </w:pPr>
            <w:r>
              <w:t>3 576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63 306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41 056</w:t>
            </w:r>
          </w:p>
          <w:p w:rsidR="00894C15" w:rsidRDefault="00894C15" w:rsidP="007332CE">
            <w:pPr>
              <w:spacing w:after="48"/>
            </w:pPr>
          </w:p>
          <w:p w:rsidR="00894C15" w:rsidRDefault="00894C15" w:rsidP="007332CE">
            <w:pPr>
              <w:spacing w:after="48"/>
            </w:pPr>
            <w:r>
              <w:t>120 053</w:t>
            </w:r>
          </w:p>
        </w:tc>
      </w:tr>
    </w:tbl>
    <w:p w:rsidR="00894C15" w:rsidRDefault="00894C15" w:rsidP="00894C15">
      <w:pPr>
        <w:spacing w:after="48"/>
      </w:pPr>
    </w:p>
    <w:p w:rsidR="00894C15" w:rsidRDefault="00894C15" w:rsidP="00894C15">
      <w:pPr>
        <w:spacing w:after="48"/>
      </w:pPr>
      <w:r>
        <w:t>Решение вопроса: изучите отраслевую структуру и специализацию промышленных очагов вдоль Печорской магистрали, особенности речной и транспортной сети и ответьте на вопрос о причинах возникновения пространственного ритма</w:t>
      </w:r>
    </w:p>
    <w:p w:rsidR="00894C15" w:rsidRDefault="00894C15" w:rsidP="00894C15">
      <w:pPr>
        <w:spacing w:after="48"/>
      </w:pPr>
      <w:r>
        <w:t>2. Совершите по карте «путешествие» от посёлка Подпорожье на р. Свирь (Ленинградская область) в Северный экономический район по маршруту – Петрозаводск – Кемь по железной дороге.</w:t>
      </w:r>
    </w:p>
    <w:p w:rsidR="00894C15" w:rsidRPr="000B6384" w:rsidRDefault="00894C15" w:rsidP="00894C15">
      <w:pPr>
        <w:spacing w:after="48"/>
      </w:pPr>
      <w:r>
        <w:t>Какова специализация промышленных пунктов в этом районе? Каковы особенности «пространственного ритма» в этой части района? С чем они связаны?</w:t>
      </w:r>
    </w:p>
    <w:p w:rsidR="00894C15" w:rsidRDefault="00894C15" w:rsidP="00BA6BCE">
      <w:pPr>
        <w:spacing w:after="48"/>
        <w:rPr>
          <w:b/>
          <w:sz w:val="32"/>
          <w:u w:val="single"/>
        </w:rPr>
      </w:pPr>
    </w:p>
    <w:p w:rsidR="00894C15" w:rsidRDefault="00894C15" w:rsidP="00BA6BCE">
      <w:pPr>
        <w:spacing w:after="48"/>
        <w:rPr>
          <w:b/>
          <w:sz w:val="32"/>
          <w:u w:val="single"/>
        </w:rPr>
      </w:pPr>
    </w:p>
    <w:p w:rsidR="00BA6BCE" w:rsidRPr="00894C15" w:rsidRDefault="00894C15" w:rsidP="00BA6BCE">
      <w:pPr>
        <w:spacing w:after="48"/>
        <w:rPr>
          <w:b/>
          <w:sz w:val="32"/>
          <w:u w:val="single"/>
        </w:rPr>
      </w:pPr>
      <w:r w:rsidRPr="00894C15">
        <w:rPr>
          <w:b/>
          <w:sz w:val="32"/>
          <w:u w:val="single"/>
        </w:rPr>
        <w:t>Домашнее задание «</w:t>
      </w:r>
      <w:proofErr w:type="gramStart"/>
      <w:r w:rsidRPr="00894C15">
        <w:rPr>
          <w:b/>
          <w:sz w:val="32"/>
          <w:u w:val="single"/>
        </w:rPr>
        <w:t>на</w:t>
      </w:r>
      <w:proofErr w:type="gramEnd"/>
      <w:r w:rsidRPr="00894C15">
        <w:rPr>
          <w:b/>
          <w:sz w:val="32"/>
          <w:u w:val="single"/>
        </w:rPr>
        <w:t xml:space="preserve"> через раз» (высылаю заранее)</w:t>
      </w:r>
    </w:p>
    <w:p w:rsidR="00BA6BCE" w:rsidRPr="00BA6BCE" w:rsidRDefault="00BA6BCE" w:rsidP="00BA6BCE">
      <w:pPr>
        <w:spacing w:after="48"/>
        <w:rPr>
          <w:b/>
        </w:rPr>
      </w:pPr>
      <w:r w:rsidRPr="00BA6BCE">
        <w:rPr>
          <w:b/>
        </w:rPr>
        <w:t xml:space="preserve">Задание </w:t>
      </w:r>
      <w:r w:rsidR="00894C15">
        <w:rPr>
          <w:b/>
        </w:rPr>
        <w:t>1</w:t>
      </w:r>
      <w:r w:rsidRPr="00BA6BCE">
        <w:rPr>
          <w:b/>
        </w:rPr>
        <w:t>. Собрать данные для визитной карточки по Северо-Западному экономическому району</w:t>
      </w:r>
      <w:r>
        <w:rPr>
          <w:b/>
        </w:rPr>
        <w:t>.</w:t>
      </w:r>
      <w:r w:rsidR="007A29E6">
        <w:rPr>
          <w:b/>
        </w:rPr>
        <w:t xml:space="preserve"> Данное задание выполняет тот, кто отвечает за экономический район. </w:t>
      </w:r>
    </w:p>
    <w:p w:rsidR="00DD0C0C" w:rsidRDefault="00DD0C0C" w:rsidP="00BA6BCE">
      <w:pPr>
        <w:spacing w:after="48"/>
        <w:ind w:left="1080"/>
      </w:pPr>
    </w:p>
    <w:p w:rsidR="00894C15" w:rsidRDefault="00DD0C0C" w:rsidP="00DD0C0C">
      <w:pPr>
        <w:spacing w:after="48"/>
        <w:rPr>
          <w:b/>
        </w:rPr>
      </w:pPr>
      <w:r w:rsidRPr="00BA6BCE">
        <w:rPr>
          <w:b/>
        </w:rPr>
        <w:t>Задание</w:t>
      </w:r>
      <w:r>
        <w:rPr>
          <w:b/>
        </w:rPr>
        <w:t xml:space="preserve"> </w:t>
      </w:r>
      <w:r w:rsidR="00894C15">
        <w:rPr>
          <w:b/>
        </w:rPr>
        <w:t>2</w:t>
      </w:r>
      <w:r>
        <w:rPr>
          <w:b/>
        </w:rPr>
        <w:t xml:space="preserve">. </w:t>
      </w:r>
      <w:r w:rsidR="00E74B65">
        <w:rPr>
          <w:b/>
        </w:rPr>
        <w:t xml:space="preserve">Сделать доклады </w:t>
      </w:r>
      <w:r w:rsidR="0092527B">
        <w:rPr>
          <w:b/>
        </w:rPr>
        <w:t xml:space="preserve">по теме </w:t>
      </w:r>
    </w:p>
    <w:p w:rsidR="00510DFE" w:rsidRDefault="00155D24" w:rsidP="00BA462D">
      <w:pPr>
        <w:spacing w:after="48"/>
        <w:rPr>
          <w:b/>
        </w:rPr>
      </w:pPr>
      <w:r w:rsidRPr="00155D24">
        <w:rPr>
          <w:b/>
        </w:rPr>
        <w:t>«Развитие портового хозяйства Северо-Запада»</w:t>
      </w:r>
      <w:r>
        <w:rPr>
          <w:b/>
        </w:rPr>
        <w:t xml:space="preserve"> (время доклада –</w:t>
      </w:r>
      <w:r w:rsidR="00B54E62">
        <w:rPr>
          <w:b/>
        </w:rPr>
        <w:t xml:space="preserve"> </w:t>
      </w:r>
      <w:r>
        <w:rPr>
          <w:b/>
        </w:rPr>
        <w:t>15 минут)</w:t>
      </w:r>
    </w:p>
    <w:p w:rsidR="001433A6" w:rsidRPr="001433A6" w:rsidRDefault="001433A6" w:rsidP="00BA462D">
      <w:pPr>
        <w:spacing w:after="48"/>
        <w:rPr>
          <w:b/>
          <w:u w:val="single"/>
        </w:rPr>
      </w:pPr>
      <w:r w:rsidRPr="001433A6">
        <w:rPr>
          <w:b/>
          <w:u w:val="single"/>
        </w:rPr>
        <w:t>Основное содержание доклада</w:t>
      </w:r>
      <w:r>
        <w:rPr>
          <w:b/>
          <w:u w:val="single"/>
        </w:rPr>
        <w:t>:</w:t>
      </w:r>
    </w:p>
    <w:p w:rsidR="00155D24" w:rsidRDefault="00155D24" w:rsidP="00BA462D">
      <w:pPr>
        <w:spacing w:after="48"/>
      </w:pPr>
      <w:r>
        <w:t>Какова была роль Северо-Западного морского бассейна в 90-е гг.?</w:t>
      </w:r>
    </w:p>
    <w:p w:rsidR="00155D24" w:rsidRDefault="00155D24" w:rsidP="00BA462D">
      <w:pPr>
        <w:spacing w:after="48"/>
      </w:pPr>
      <w:r>
        <w:t xml:space="preserve">Какие проблемы были связаны с распадом СССР? (потеря портов, </w:t>
      </w:r>
      <w:proofErr w:type="spellStart"/>
      <w:r>
        <w:t>полуанклавность</w:t>
      </w:r>
      <w:proofErr w:type="spellEnd"/>
      <w:r>
        <w:t xml:space="preserve"> Калининградской области)</w:t>
      </w:r>
    </w:p>
    <w:p w:rsidR="00155D24" w:rsidRDefault="00155D24" w:rsidP="00BA462D">
      <w:pPr>
        <w:spacing w:after="48"/>
      </w:pPr>
      <w:r>
        <w:lastRenderedPageBreak/>
        <w:t xml:space="preserve"> Какие проекты по строительству и модернизации портов были предложены?</w:t>
      </w:r>
    </w:p>
    <w:p w:rsidR="00155D24" w:rsidRDefault="00155D24" w:rsidP="00BA462D">
      <w:pPr>
        <w:spacing w:after="48"/>
      </w:pPr>
      <w:r>
        <w:t>Какие проекты по строительству и модернизации портов были реализованы?</w:t>
      </w:r>
    </w:p>
    <w:p w:rsidR="00155D24" w:rsidRPr="00155D24" w:rsidRDefault="001433A6" w:rsidP="00BA462D">
      <w:pPr>
        <w:spacing w:after="48"/>
      </w:pPr>
      <w:r>
        <w:t xml:space="preserve">Краткая характеристика портов Северо-Запад (название, грузооборот, структура грузооборота, </w:t>
      </w:r>
      <w:proofErr w:type="spellStart"/>
      <w:r>
        <w:t>хинтерланд</w:t>
      </w:r>
      <w:proofErr w:type="spellEnd"/>
      <w:r>
        <w:t xml:space="preserve"> и </w:t>
      </w:r>
      <w:proofErr w:type="spellStart"/>
      <w:r>
        <w:t>форланд</w:t>
      </w:r>
      <w:proofErr w:type="spellEnd"/>
      <w:r>
        <w:t>)</w:t>
      </w:r>
    </w:p>
    <w:p w:rsidR="00155D24" w:rsidRDefault="00155D24" w:rsidP="00BA462D">
      <w:pPr>
        <w:spacing w:after="48"/>
      </w:pPr>
    </w:p>
    <w:p w:rsidR="00C85303" w:rsidRPr="00510DFE" w:rsidRDefault="0092527B" w:rsidP="00BA462D">
      <w:pPr>
        <w:spacing w:after="48"/>
        <w:rPr>
          <w:b/>
        </w:rPr>
      </w:pPr>
      <w:r w:rsidRPr="00510DFE">
        <w:rPr>
          <w:b/>
        </w:rPr>
        <w:t>«</w:t>
      </w:r>
      <w:r w:rsidR="005C228E" w:rsidRPr="00510DFE">
        <w:rPr>
          <w:b/>
        </w:rPr>
        <w:t>Э</w:t>
      </w:r>
      <w:r w:rsidRPr="00510DFE">
        <w:rPr>
          <w:b/>
        </w:rPr>
        <w:t>кономико-географическое положение</w:t>
      </w:r>
      <w:r w:rsidR="00827DB5" w:rsidRPr="00510DFE">
        <w:rPr>
          <w:b/>
        </w:rPr>
        <w:t xml:space="preserve"> </w:t>
      </w:r>
      <w:r w:rsidRPr="00510DFE">
        <w:rPr>
          <w:b/>
        </w:rPr>
        <w:t>города</w:t>
      </w:r>
      <w:r w:rsidR="009C336C" w:rsidRPr="00510DFE">
        <w:rPr>
          <w:b/>
        </w:rPr>
        <w:t xml:space="preserve"> Санкт-Петербург</w:t>
      </w:r>
      <w:r w:rsidRPr="00510DFE">
        <w:rPr>
          <w:b/>
        </w:rPr>
        <w:t>»</w:t>
      </w:r>
      <w:r w:rsidR="005C228E" w:rsidRPr="00510DFE">
        <w:rPr>
          <w:b/>
        </w:rPr>
        <w:t xml:space="preserve"> (время доклада - 15 минут)</w:t>
      </w:r>
    </w:p>
    <w:p w:rsidR="00510DFE" w:rsidRDefault="00510DFE" w:rsidP="00BA462D">
      <w:pPr>
        <w:spacing w:after="48"/>
      </w:pPr>
    </w:p>
    <w:p w:rsidR="00510DFE" w:rsidRPr="00173826" w:rsidRDefault="00510DFE" w:rsidP="00BA462D">
      <w:pPr>
        <w:spacing w:after="48"/>
        <w:rPr>
          <w:b/>
          <w:i/>
        </w:rPr>
      </w:pPr>
      <w:r w:rsidRPr="00173826">
        <w:rPr>
          <w:b/>
          <w:i/>
        </w:rPr>
        <w:t xml:space="preserve">В презентации в частности должны содержать ответы на следующие вопросы. </w:t>
      </w:r>
    </w:p>
    <w:p w:rsidR="005C228E" w:rsidRDefault="00827DB5" w:rsidP="00827DB5">
      <w:pPr>
        <w:pStyle w:val="a3"/>
        <w:numPr>
          <w:ilvl w:val="0"/>
          <w:numId w:val="7"/>
        </w:numPr>
        <w:spacing w:after="48"/>
      </w:pPr>
      <w:r>
        <w:t xml:space="preserve">Когда был основан Санкт-Петербург? </w:t>
      </w:r>
    </w:p>
    <w:p w:rsidR="00827DB5" w:rsidRDefault="00827DB5" w:rsidP="00827DB5">
      <w:pPr>
        <w:pStyle w:val="a3"/>
        <w:numPr>
          <w:ilvl w:val="0"/>
          <w:numId w:val="7"/>
        </w:numPr>
        <w:spacing w:after="48"/>
      </w:pPr>
      <w:r>
        <w:t>Как, где и почему было выбрано место для его основания?</w:t>
      </w:r>
    </w:p>
    <w:p w:rsidR="00827DB5" w:rsidRDefault="00827DB5" w:rsidP="00827DB5">
      <w:pPr>
        <w:pStyle w:val="a3"/>
        <w:numPr>
          <w:ilvl w:val="0"/>
          <w:numId w:val="7"/>
        </w:numPr>
        <w:spacing w:after="48"/>
      </w:pPr>
      <w:r>
        <w:t xml:space="preserve">Когда и под </w:t>
      </w:r>
      <w:proofErr w:type="gramStart"/>
      <w:r>
        <w:t>влиянием</w:t>
      </w:r>
      <w:proofErr w:type="gramEnd"/>
      <w:r>
        <w:t xml:space="preserve"> каких факторов ЭГП поменялась планировка города?</w:t>
      </w:r>
    </w:p>
    <w:p w:rsidR="00827DB5" w:rsidRDefault="00510DFE" w:rsidP="00827DB5">
      <w:pPr>
        <w:pStyle w:val="a3"/>
        <w:numPr>
          <w:ilvl w:val="0"/>
          <w:numId w:val="7"/>
        </w:numPr>
        <w:spacing w:after="48"/>
      </w:pPr>
      <w:r>
        <w:t>Как планировка города отразилась на территориальной структуре хозяйства района?</w:t>
      </w:r>
    </w:p>
    <w:p w:rsidR="00827DB5" w:rsidRDefault="00827DB5" w:rsidP="00827DB5">
      <w:pPr>
        <w:pStyle w:val="a3"/>
        <w:numPr>
          <w:ilvl w:val="0"/>
          <w:numId w:val="7"/>
        </w:numPr>
        <w:spacing w:after="48"/>
      </w:pPr>
      <w:r>
        <w:t xml:space="preserve">Какие черты </w:t>
      </w:r>
      <w:r w:rsidRPr="00827DB5">
        <w:t>ЭГП</w:t>
      </w:r>
      <w:r>
        <w:t xml:space="preserve"> были характерны для Санкт-Петербурга и как они отразились на его экономической специализации, выразились в названии улиц?</w:t>
      </w:r>
    </w:p>
    <w:p w:rsidR="00827DB5" w:rsidRDefault="00827DB5" w:rsidP="00827DB5">
      <w:pPr>
        <w:pStyle w:val="a3"/>
        <w:numPr>
          <w:ilvl w:val="0"/>
          <w:numId w:val="7"/>
        </w:numPr>
        <w:spacing w:after="48"/>
      </w:pPr>
      <w:r>
        <w:t>ЭГП и блокада Ленинграда.</w:t>
      </w:r>
    </w:p>
    <w:p w:rsidR="00827DB5" w:rsidRPr="005C228E" w:rsidRDefault="00827DB5" w:rsidP="00827DB5">
      <w:pPr>
        <w:pStyle w:val="a3"/>
        <w:numPr>
          <w:ilvl w:val="0"/>
          <w:numId w:val="7"/>
        </w:numPr>
        <w:spacing w:after="48"/>
      </w:pPr>
      <w:r>
        <w:t xml:space="preserve"> </w:t>
      </w:r>
      <w:r w:rsidR="00510DFE">
        <w:t xml:space="preserve">Современное </w:t>
      </w:r>
      <w:r w:rsidR="00510DFE" w:rsidRPr="00510DFE">
        <w:t>ЭГП</w:t>
      </w:r>
      <w:r w:rsidR="00510DFE">
        <w:t xml:space="preserve"> Санкт-Петербурга и их изменения под влиянием новых факторов (запуск «Сапсана» и др.)</w:t>
      </w:r>
    </w:p>
    <w:p w:rsidR="00510DFE" w:rsidRDefault="00510DFE" w:rsidP="00BA462D">
      <w:pPr>
        <w:spacing w:after="48"/>
      </w:pPr>
    </w:p>
    <w:p w:rsidR="00510DFE" w:rsidRDefault="00510DFE" w:rsidP="00BA462D">
      <w:pPr>
        <w:spacing w:after="48"/>
      </w:pPr>
    </w:p>
    <w:p w:rsidR="00C85303" w:rsidRPr="00510DFE" w:rsidRDefault="00C85303" w:rsidP="00BA462D">
      <w:pPr>
        <w:spacing w:after="48"/>
        <w:rPr>
          <w:b/>
        </w:rPr>
      </w:pPr>
      <w:r w:rsidRPr="00510DFE">
        <w:rPr>
          <w:b/>
        </w:rPr>
        <w:t>«Санкт-Петербург и отрасли его экономической специализации»</w:t>
      </w:r>
      <w:r w:rsidR="005C228E" w:rsidRPr="00510DFE">
        <w:rPr>
          <w:b/>
        </w:rPr>
        <w:t xml:space="preserve">  (15 минут) </w:t>
      </w:r>
    </w:p>
    <w:p w:rsidR="00C85303" w:rsidRDefault="00C85303" w:rsidP="00BA462D">
      <w:pPr>
        <w:spacing w:after="48"/>
        <w:rPr>
          <w:b/>
        </w:rPr>
      </w:pPr>
    </w:p>
    <w:p w:rsidR="00510DFE" w:rsidRPr="00173826" w:rsidRDefault="00510DFE" w:rsidP="00BA462D">
      <w:pPr>
        <w:spacing w:after="48"/>
        <w:rPr>
          <w:b/>
          <w:i/>
        </w:rPr>
      </w:pPr>
      <w:r w:rsidRPr="00173826">
        <w:rPr>
          <w:b/>
          <w:i/>
        </w:rPr>
        <w:t>В презентации должны содержаться ответы на вопросы:</w:t>
      </w:r>
    </w:p>
    <w:p w:rsidR="00510DFE" w:rsidRDefault="00173826" w:rsidP="00510DFE">
      <w:pPr>
        <w:pStyle w:val="a3"/>
        <w:numPr>
          <w:ilvl w:val="0"/>
          <w:numId w:val="8"/>
        </w:numPr>
        <w:spacing w:after="48"/>
      </w:pPr>
      <w:r>
        <w:t>Какова отраслевая структура экономики Санкт-Петербурга и что её определяет?</w:t>
      </w:r>
    </w:p>
    <w:p w:rsidR="00173826" w:rsidRDefault="00173826" w:rsidP="00510DFE">
      <w:pPr>
        <w:pStyle w:val="a3"/>
        <w:numPr>
          <w:ilvl w:val="0"/>
          <w:numId w:val="8"/>
        </w:numPr>
        <w:spacing w:after="48"/>
      </w:pPr>
      <w:r>
        <w:t>Какие отрасли можно назвать отраслями специализации города?</w:t>
      </w:r>
    </w:p>
    <w:p w:rsidR="00173826" w:rsidRDefault="00173826" w:rsidP="00510DFE">
      <w:pPr>
        <w:pStyle w:val="a3"/>
        <w:numPr>
          <w:ilvl w:val="0"/>
          <w:numId w:val="8"/>
        </w:numPr>
        <w:spacing w:after="48"/>
      </w:pPr>
      <w:r>
        <w:t xml:space="preserve">Каковы </w:t>
      </w:r>
      <w:proofErr w:type="gramStart"/>
      <w:r>
        <w:t>ведущие</w:t>
      </w:r>
      <w:proofErr w:type="gramEnd"/>
      <w:r>
        <w:t xml:space="preserve"> предприятия города и </w:t>
      </w:r>
      <w:proofErr w:type="gramStart"/>
      <w:r>
        <w:t>какую</w:t>
      </w:r>
      <w:proofErr w:type="gramEnd"/>
      <w:r>
        <w:t xml:space="preserve"> продукцию они выпускают? </w:t>
      </w:r>
    </w:p>
    <w:p w:rsidR="00510DFE" w:rsidRDefault="00510DFE" w:rsidP="00BA462D">
      <w:pPr>
        <w:spacing w:after="48"/>
      </w:pPr>
    </w:p>
    <w:p w:rsidR="00173826" w:rsidRPr="002F5E3A" w:rsidRDefault="00173826" w:rsidP="00BA462D">
      <w:pPr>
        <w:spacing w:after="48"/>
        <w:rPr>
          <w:b/>
        </w:rPr>
      </w:pPr>
      <w:r w:rsidRPr="002F5E3A">
        <w:rPr>
          <w:b/>
        </w:rPr>
        <w:t>Материалы для подготовки доклад</w:t>
      </w:r>
      <w:r w:rsidR="001433A6">
        <w:rPr>
          <w:b/>
        </w:rPr>
        <w:t>ов</w:t>
      </w:r>
    </w:p>
    <w:p w:rsidR="00173826" w:rsidRDefault="00173826" w:rsidP="00173826">
      <w:pPr>
        <w:pStyle w:val="a3"/>
        <w:numPr>
          <w:ilvl w:val="0"/>
          <w:numId w:val="9"/>
        </w:numPr>
        <w:spacing w:after="48"/>
      </w:pPr>
      <w:r>
        <w:t>Экономическая и социальная география СССР / под ред. В.Я. Рома. – М.: Просвещение, 1987. с</w:t>
      </w:r>
      <w:r w:rsidR="002F5E3A">
        <w:t>. 56-72</w:t>
      </w:r>
    </w:p>
    <w:p w:rsidR="002F5E3A" w:rsidRPr="002F5E3A" w:rsidRDefault="002F5E3A" w:rsidP="00173826">
      <w:pPr>
        <w:pStyle w:val="a3"/>
        <w:numPr>
          <w:ilvl w:val="0"/>
          <w:numId w:val="9"/>
        </w:numPr>
        <w:spacing w:after="48"/>
      </w:pPr>
      <w:r w:rsidRPr="002F5E3A">
        <w:rPr>
          <w:bCs/>
        </w:rPr>
        <w:t>Регионы России. Основные социально-экономические показатели городов/ Росстат. – М.: Росстат, 2009</w:t>
      </w:r>
      <w:r>
        <w:rPr>
          <w:bCs/>
        </w:rPr>
        <w:t xml:space="preserve"> - </w:t>
      </w:r>
      <w:hyperlink r:id="rId6" w:history="1">
        <w:r w:rsidRPr="002F5E3A">
          <w:rPr>
            <w:rStyle w:val="a4"/>
            <w:bCs/>
          </w:rPr>
          <w:t>СКАЧАТЬ</w:t>
        </w:r>
      </w:hyperlink>
    </w:p>
    <w:p w:rsidR="002F5E3A" w:rsidRPr="002F5E3A" w:rsidRDefault="002F5E3A" w:rsidP="00173826">
      <w:pPr>
        <w:pStyle w:val="a3"/>
        <w:numPr>
          <w:ilvl w:val="0"/>
          <w:numId w:val="9"/>
        </w:numPr>
        <w:spacing w:after="48"/>
      </w:pPr>
      <w:r>
        <w:rPr>
          <w:bCs/>
        </w:rPr>
        <w:t>Источники интернета</w:t>
      </w:r>
    </w:p>
    <w:p w:rsidR="00173826" w:rsidRDefault="00173826" w:rsidP="00BA462D">
      <w:pPr>
        <w:spacing w:after="48"/>
      </w:pPr>
    </w:p>
    <w:p w:rsidR="00173826" w:rsidRPr="00510DFE" w:rsidRDefault="00173826" w:rsidP="00BA462D">
      <w:pPr>
        <w:spacing w:after="48"/>
      </w:pPr>
    </w:p>
    <w:sectPr w:rsidR="00173826" w:rsidRPr="00510DFE" w:rsidSect="00A9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78"/>
    <w:multiLevelType w:val="hybridMultilevel"/>
    <w:tmpl w:val="FF1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F09"/>
    <w:multiLevelType w:val="hybridMultilevel"/>
    <w:tmpl w:val="DC30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230F6"/>
    <w:multiLevelType w:val="hybridMultilevel"/>
    <w:tmpl w:val="ADAC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6A7C"/>
    <w:multiLevelType w:val="hybridMultilevel"/>
    <w:tmpl w:val="E7F0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6EA9"/>
    <w:multiLevelType w:val="hybridMultilevel"/>
    <w:tmpl w:val="77E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4D93"/>
    <w:multiLevelType w:val="hybridMultilevel"/>
    <w:tmpl w:val="FF1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800FB"/>
    <w:multiLevelType w:val="hybridMultilevel"/>
    <w:tmpl w:val="027A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F2038"/>
    <w:multiLevelType w:val="hybridMultilevel"/>
    <w:tmpl w:val="F2B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6212C"/>
    <w:multiLevelType w:val="hybridMultilevel"/>
    <w:tmpl w:val="4C8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761"/>
    <w:rsid w:val="000B6384"/>
    <w:rsid w:val="000C0E64"/>
    <w:rsid w:val="001433A6"/>
    <w:rsid w:val="00146593"/>
    <w:rsid w:val="00146740"/>
    <w:rsid w:val="00155D24"/>
    <w:rsid w:val="00173826"/>
    <w:rsid w:val="00185F70"/>
    <w:rsid w:val="00205BC3"/>
    <w:rsid w:val="002800BD"/>
    <w:rsid w:val="002F5E3A"/>
    <w:rsid w:val="00374235"/>
    <w:rsid w:val="00377284"/>
    <w:rsid w:val="003E5C4D"/>
    <w:rsid w:val="004478A0"/>
    <w:rsid w:val="004B1730"/>
    <w:rsid w:val="004D1A75"/>
    <w:rsid w:val="004F2AC3"/>
    <w:rsid w:val="00510DFE"/>
    <w:rsid w:val="005370B4"/>
    <w:rsid w:val="0056419C"/>
    <w:rsid w:val="005C228E"/>
    <w:rsid w:val="006029C4"/>
    <w:rsid w:val="006D7593"/>
    <w:rsid w:val="007A29E6"/>
    <w:rsid w:val="00827DB5"/>
    <w:rsid w:val="008536B8"/>
    <w:rsid w:val="00894C15"/>
    <w:rsid w:val="008A718B"/>
    <w:rsid w:val="0092527B"/>
    <w:rsid w:val="009561F3"/>
    <w:rsid w:val="00981B6F"/>
    <w:rsid w:val="009C336C"/>
    <w:rsid w:val="00A17FC2"/>
    <w:rsid w:val="00A24893"/>
    <w:rsid w:val="00A96761"/>
    <w:rsid w:val="00A97C29"/>
    <w:rsid w:val="00B54E62"/>
    <w:rsid w:val="00BA462D"/>
    <w:rsid w:val="00BA6BCE"/>
    <w:rsid w:val="00C036A1"/>
    <w:rsid w:val="00C3201B"/>
    <w:rsid w:val="00C53F6D"/>
    <w:rsid w:val="00C63859"/>
    <w:rsid w:val="00C6459E"/>
    <w:rsid w:val="00C85303"/>
    <w:rsid w:val="00D23551"/>
    <w:rsid w:val="00D26ED9"/>
    <w:rsid w:val="00D46095"/>
    <w:rsid w:val="00DB60CB"/>
    <w:rsid w:val="00DD0C0C"/>
    <w:rsid w:val="00DF6A3B"/>
    <w:rsid w:val="00E74B65"/>
    <w:rsid w:val="00E87BD5"/>
    <w:rsid w:val="00EB7263"/>
    <w:rsid w:val="00EC2413"/>
    <w:rsid w:val="00EC2CC2"/>
    <w:rsid w:val="00EF7AF2"/>
    <w:rsid w:val="00FD1DF4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Lines="2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C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0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bgd/regl/b09_14t/Ma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2010-04-05T20:17:00Z</cp:lastPrinted>
  <dcterms:created xsi:type="dcterms:W3CDTF">2010-04-05T17:40:00Z</dcterms:created>
  <dcterms:modified xsi:type="dcterms:W3CDTF">2012-04-06T18:21:00Z</dcterms:modified>
</cp:coreProperties>
</file>